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5E07D6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EB6414">
        <w:rPr>
          <w:b/>
          <w:sz w:val="26"/>
          <w:szCs w:val="26"/>
        </w:rPr>
        <w:t xml:space="preserve">   </w:t>
      </w:r>
      <w:r w:rsidR="00CE4070">
        <w:rPr>
          <w:b/>
          <w:sz w:val="26"/>
          <w:szCs w:val="26"/>
        </w:rPr>
        <w:t>114</w:t>
      </w:r>
      <w:r w:rsidR="0070016C">
        <w:rPr>
          <w:b/>
          <w:sz w:val="26"/>
          <w:szCs w:val="26"/>
        </w:rPr>
        <w:t>/16</w:t>
      </w:r>
    </w:p>
    <w:p w:rsidR="00B51468" w:rsidRDefault="00CF4E25" w:rsidP="00B51468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  <w:lang w:eastAsia="ru-RU"/>
        </w:rPr>
        <w:t xml:space="preserve">выдвинутого </w:t>
      </w:r>
      <w:r w:rsidR="00B51468" w:rsidRPr="00A64B7F">
        <w:rPr>
          <w:b/>
          <w:lang w:eastAsia="ru-RU"/>
        </w:rPr>
        <w:t xml:space="preserve">Башкортостанским региональным отделением Всероссийской политической партии «ЕДИНАЯ </w:t>
      </w:r>
      <w:proofErr w:type="gramStart"/>
      <w:r w:rsidR="00B51468" w:rsidRPr="00A64B7F">
        <w:rPr>
          <w:b/>
          <w:lang w:eastAsia="ru-RU"/>
        </w:rPr>
        <w:t xml:space="preserve">РОССИЯ» </w:t>
      </w:r>
      <w:r w:rsidR="00B51468">
        <w:rPr>
          <w:b/>
          <w:lang w:eastAsia="ru-RU"/>
        </w:rPr>
        <w:t xml:space="preserve"> </w:t>
      </w:r>
      <w:r w:rsidR="00B51468" w:rsidRPr="00A64B7F">
        <w:rPr>
          <w:b/>
          <w:lang w:eastAsia="ru-RU"/>
        </w:rPr>
        <w:t>по</w:t>
      </w:r>
      <w:proofErr w:type="gramEnd"/>
      <w:r w:rsidR="00B51468" w:rsidRPr="00A64B7F">
        <w:rPr>
          <w:b/>
          <w:lang w:eastAsia="ru-RU"/>
        </w:rPr>
        <w:t xml:space="preserve"> одномандатному избирательному округу №12 </w:t>
      </w:r>
    </w:p>
    <w:p w:rsidR="00B51468" w:rsidRDefault="00B51468" w:rsidP="00B51468">
      <w:pPr>
        <w:jc w:val="center"/>
        <w:rPr>
          <w:b/>
          <w:sz w:val="26"/>
          <w:szCs w:val="26"/>
        </w:rPr>
      </w:pPr>
      <w:r w:rsidRPr="00A64B7F">
        <w:rPr>
          <w:b/>
          <w:lang w:eastAsia="ru-RU"/>
        </w:rPr>
        <w:t>Вохмина Тимофея Юрьевича</w:t>
      </w:r>
      <w:r>
        <w:rPr>
          <w:b/>
          <w:sz w:val="26"/>
          <w:szCs w:val="26"/>
        </w:rPr>
        <w:t xml:space="preserve"> </w:t>
      </w:r>
    </w:p>
    <w:p w:rsidR="00EB6414" w:rsidRDefault="00EB6414" w:rsidP="00B51468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EB6414">
        <w:t xml:space="preserve">                               20</w:t>
      </w:r>
      <w:r w:rsidR="0070016C">
        <w:t xml:space="preserve"> июля 2016 г.</w:t>
      </w:r>
    </w:p>
    <w:p w:rsidR="00ED21B3" w:rsidRDefault="0045647F" w:rsidP="0045647F">
      <w:pPr>
        <w:jc w:val="right"/>
      </w:pPr>
      <w:r>
        <w:t>«</w:t>
      </w:r>
      <w:r w:rsidR="00BD6F78">
        <w:t>19</w:t>
      </w:r>
      <w:r>
        <w:t>» ч. «</w:t>
      </w:r>
      <w:r w:rsidR="00BD6F78">
        <w:t>55</w:t>
      </w:r>
      <w:bookmarkStart w:id="0" w:name="_GoBack"/>
      <w:bookmarkEnd w:id="0"/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B51468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B51468">
        <w:t>19</w:t>
      </w:r>
      <w:r w:rsidR="008C3FFD">
        <w:t xml:space="preserve"> 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proofErr w:type="spellStart"/>
      <w:r w:rsidR="00B51468">
        <w:rPr>
          <w:color w:val="000000" w:themeColor="text1"/>
        </w:rPr>
        <w:t>Вохминым</w:t>
      </w:r>
      <w:proofErr w:type="spellEnd"/>
      <w:r w:rsidR="00B51468">
        <w:rPr>
          <w:color w:val="000000" w:themeColor="text1"/>
        </w:rPr>
        <w:t xml:space="preserve"> Тимофеем Юрьевичем</w:t>
      </w:r>
      <w:r w:rsidR="00B82FAD">
        <w:rPr>
          <w:color w:val="000000" w:themeColor="text1"/>
        </w:rPr>
        <w:t xml:space="preserve">, выдвинутым </w:t>
      </w:r>
      <w:r w:rsidR="00B51468" w:rsidRPr="00B51468">
        <w:rPr>
          <w:color w:val="000000" w:themeColor="text1"/>
        </w:rPr>
        <w:t>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B51468" w:rsidRPr="00B51468">
        <w:rPr>
          <w:color w:val="000000" w:themeColor="text1"/>
        </w:rPr>
        <w:t xml:space="preserve">12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proofErr w:type="spellStart"/>
      <w:r w:rsidR="00B51468">
        <w:rPr>
          <w:kern w:val="1"/>
          <w:lang w:eastAsia="ja-JP" w:bidi="fa-IR"/>
        </w:rPr>
        <w:t>Багаутдинова</w:t>
      </w:r>
      <w:proofErr w:type="spellEnd"/>
      <w:r w:rsidR="00B51468">
        <w:rPr>
          <w:kern w:val="1"/>
          <w:lang w:eastAsia="ja-JP" w:bidi="fa-IR"/>
        </w:rPr>
        <w:t xml:space="preserve"> Руслана </w:t>
      </w:r>
      <w:proofErr w:type="spellStart"/>
      <w:r w:rsidR="00B51468">
        <w:rPr>
          <w:kern w:val="1"/>
          <w:lang w:eastAsia="ja-JP" w:bidi="fa-IR"/>
        </w:rPr>
        <w:t>Мавлитовича</w:t>
      </w:r>
      <w:proofErr w:type="spellEnd"/>
      <w:r w:rsidR="00B82FAD" w:rsidRPr="00A32FEA">
        <w:rPr>
          <w:kern w:val="1"/>
          <w:lang w:eastAsia="ja-JP" w:bidi="fa-IR"/>
        </w:rPr>
        <w:t>,</w:t>
      </w:r>
      <w:r w:rsidR="00B82FAD">
        <w:rPr>
          <w:kern w:val="1"/>
          <w:lang w:eastAsia="ja-JP" w:bidi="fa-IR"/>
        </w:rPr>
        <w:t xml:space="preserve">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proofErr w:type="spellStart"/>
      <w:r w:rsidR="00B51468">
        <w:rPr>
          <w:lang w:eastAsia="ru-RU"/>
        </w:rPr>
        <w:t>Вохминым</w:t>
      </w:r>
      <w:proofErr w:type="spellEnd"/>
      <w:r w:rsidR="00B51468">
        <w:rPr>
          <w:lang w:eastAsia="ru-RU"/>
        </w:rPr>
        <w:t xml:space="preserve"> Т.Ю.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B51468" w:rsidRPr="00B51468" w:rsidRDefault="00B51468" w:rsidP="00B51468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Pr="00B51468">
        <w:rPr>
          <w:kern w:val="1"/>
          <w:lang w:eastAsia="ja-JP" w:bidi="fa-IR"/>
        </w:rPr>
        <w:t>Багаутдинова</w:t>
      </w:r>
      <w:proofErr w:type="spellEnd"/>
      <w:r w:rsidRPr="00B51468">
        <w:rPr>
          <w:kern w:val="1"/>
          <w:lang w:eastAsia="ja-JP" w:bidi="fa-IR"/>
        </w:rPr>
        <w:t xml:space="preserve"> Руслана </w:t>
      </w:r>
      <w:proofErr w:type="spellStart"/>
      <w:r w:rsidRPr="00B51468">
        <w:rPr>
          <w:kern w:val="1"/>
          <w:lang w:eastAsia="ja-JP" w:bidi="fa-IR"/>
        </w:rPr>
        <w:t>Мавлитовича</w:t>
      </w:r>
      <w:proofErr w:type="spellEnd"/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r w:rsidRPr="00B51468">
        <w:rPr>
          <w:color w:val="000000" w:themeColor="text1"/>
        </w:rPr>
        <w:t>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>
        <w:rPr>
          <w:color w:val="000000" w:themeColor="text1"/>
        </w:rPr>
        <w:t xml:space="preserve"> </w:t>
      </w:r>
      <w:r w:rsidRPr="00B51468">
        <w:rPr>
          <w:color w:val="000000" w:themeColor="text1"/>
        </w:rPr>
        <w:t>12</w:t>
      </w:r>
      <w:r>
        <w:rPr>
          <w:color w:val="000000" w:themeColor="text1"/>
        </w:rPr>
        <w:t xml:space="preserve"> Вохмина </w:t>
      </w:r>
      <w:proofErr w:type="spellStart"/>
      <w:r>
        <w:rPr>
          <w:color w:val="000000" w:themeColor="text1"/>
        </w:rPr>
        <w:t>Тимофкя</w:t>
      </w:r>
      <w:proofErr w:type="spellEnd"/>
      <w:r>
        <w:rPr>
          <w:color w:val="000000" w:themeColor="text1"/>
        </w:rPr>
        <w:t xml:space="preserve"> Юрьевича.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B51468">
        <w:rPr>
          <w:kern w:val="1"/>
          <w:lang w:eastAsia="ja-JP" w:bidi="fa-IR"/>
        </w:rPr>
        <w:t>Багаутдинову</w:t>
      </w:r>
      <w:proofErr w:type="spellEnd"/>
      <w:r w:rsidR="00B51468">
        <w:rPr>
          <w:kern w:val="1"/>
          <w:lang w:eastAsia="ja-JP" w:bidi="fa-IR"/>
        </w:rPr>
        <w:t xml:space="preserve"> Руслану </w:t>
      </w:r>
      <w:proofErr w:type="spellStart"/>
      <w:r w:rsidR="00B51468">
        <w:rPr>
          <w:kern w:val="1"/>
          <w:lang w:eastAsia="ja-JP" w:bidi="fa-IR"/>
        </w:rPr>
        <w:t>Мавитовичу</w:t>
      </w:r>
      <w:proofErr w:type="spellEnd"/>
      <w:r w:rsidR="005C2D85" w:rsidRPr="002F1962">
        <w:rPr>
          <w:lang w:eastAsia="ru-RU"/>
        </w:rPr>
        <w:t xml:space="preserve"> </w:t>
      </w:r>
      <w:r w:rsidR="00C17387" w:rsidRPr="002F1962">
        <w:rPr>
          <w:lang w:eastAsia="ru-RU"/>
        </w:rPr>
        <w:t>удостоверение доверенного лица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19" w:rsidRDefault="00770019" w:rsidP="00EB5DD2">
      <w:r>
        <w:separator/>
      </w:r>
    </w:p>
  </w:endnote>
  <w:endnote w:type="continuationSeparator" w:id="0">
    <w:p w:rsidR="00770019" w:rsidRDefault="00770019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BD6F78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19" w:rsidRDefault="00770019" w:rsidP="00EB5DD2">
      <w:r>
        <w:separator/>
      </w:r>
    </w:p>
  </w:footnote>
  <w:footnote w:type="continuationSeparator" w:id="0">
    <w:p w:rsidR="00770019" w:rsidRDefault="00770019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51E0B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E07D6"/>
    <w:rsid w:val="005F72EF"/>
    <w:rsid w:val="0065243D"/>
    <w:rsid w:val="00662174"/>
    <w:rsid w:val="006647A7"/>
    <w:rsid w:val="00674BC4"/>
    <w:rsid w:val="006E1171"/>
    <w:rsid w:val="006E698A"/>
    <w:rsid w:val="006F5A3F"/>
    <w:rsid w:val="0070016C"/>
    <w:rsid w:val="00741254"/>
    <w:rsid w:val="00762C51"/>
    <w:rsid w:val="00770019"/>
    <w:rsid w:val="00786EAF"/>
    <w:rsid w:val="00820CEE"/>
    <w:rsid w:val="00830003"/>
    <w:rsid w:val="008834A5"/>
    <w:rsid w:val="008B24FE"/>
    <w:rsid w:val="008C3FFD"/>
    <w:rsid w:val="008D5992"/>
    <w:rsid w:val="00902EE8"/>
    <w:rsid w:val="0090686B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961CA"/>
    <w:rsid w:val="00AA60B1"/>
    <w:rsid w:val="00AD4FF1"/>
    <w:rsid w:val="00AE25F3"/>
    <w:rsid w:val="00AF2207"/>
    <w:rsid w:val="00B139DF"/>
    <w:rsid w:val="00B44124"/>
    <w:rsid w:val="00B51468"/>
    <w:rsid w:val="00B8275C"/>
    <w:rsid w:val="00B82FAD"/>
    <w:rsid w:val="00BA0C0C"/>
    <w:rsid w:val="00BB07E2"/>
    <w:rsid w:val="00BD6F78"/>
    <w:rsid w:val="00BF784A"/>
    <w:rsid w:val="00C17387"/>
    <w:rsid w:val="00C24065"/>
    <w:rsid w:val="00C26904"/>
    <w:rsid w:val="00C94644"/>
    <w:rsid w:val="00C94E4E"/>
    <w:rsid w:val="00C97E61"/>
    <w:rsid w:val="00CE4070"/>
    <w:rsid w:val="00CF49CA"/>
    <w:rsid w:val="00CF4E2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298E"/>
    <w:rsid w:val="00EB5DD2"/>
    <w:rsid w:val="00EB6414"/>
    <w:rsid w:val="00ED21B3"/>
    <w:rsid w:val="00EF1FAA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B79F-CD2E-4B5A-9C16-2AE32397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17</cp:revision>
  <cp:lastPrinted>2016-07-17T06:33:00Z</cp:lastPrinted>
  <dcterms:created xsi:type="dcterms:W3CDTF">2016-07-17T07:51:00Z</dcterms:created>
  <dcterms:modified xsi:type="dcterms:W3CDTF">2016-07-20T14:10:00Z</dcterms:modified>
</cp:coreProperties>
</file>